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9768A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重庆市南川区中医医院</w:t>
      </w:r>
    </w:p>
    <w:p w14:paraId="3F1EAC2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  <w:lang w:val="en-US" w:eastAsia="zh-CN"/>
        </w:rPr>
        <w:t>三甲建设提标扩能项目麻醉机（含高流量通气模块）、麻醉机地氟烷蒸发器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采购意向</w:t>
      </w:r>
    </w:p>
    <w:p w14:paraId="3A21A57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</w:p>
    <w:p w14:paraId="3BBB2DF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为便于供应商及时了解我院采购信息，根据《财政部关于开展政府采购意向公开工作的通知》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(财库</w:t>
      </w:r>
      <w:r>
        <w:rPr>
          <w:rFonts w:hint="eastAsia" w:ascii="仿宋_GB2312" w:eastAsia="仿宋_GB2312"/>
          <w:sz w:val="32"/>
        </w:rPr>
        <w:t>〔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2020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10号)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和医院有关规定，现将我院采购意向公开如下：</w:t>
      </w:r>
    </w:p>
    <w:p w14:paraId="73A739B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设备需求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：</w:t>
      </w:r>
    </w:p>
    <w:tbl>
      <w:tblPr>
        <w:tblStyle w:val="7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3827"/>
        <w:gridCol w:w="1438"/>
        <w:gridCol w:w="1710"/>
        <w:gridCol w:w="1419"/>
      </w:tblGrid>
      <w:tr w14:paraId="6F07A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B7DD1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编号</w:t>
            </w:r>
          </w:p>
        </w:tc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2AFEB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设备名称</w:t>
            </w:r>
          </w:p>
        </w:tc>
        <w:tc>
          <w:tcPr>
            <w:tcW w:w="1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5F604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预算金额</w:t>
            </w:r>
          </w:p>
          <w:p w14:paraId="46E4652D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(万元)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00CF5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数量(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)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AE638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备注</w:t>
            </w:r>
          </w:p>
        </w:tc>
      </w:tr>
      <w:tr w14:paraId="5A609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8FFAE4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EB93EB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麻醉机（含高流量通气模块）</w:t>
            </w:r>
          </w:p>
        </w:tc>
        <w:tc>
          <w:tcPr>
            <w:tcW w:w="1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3FE9FB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D5B23F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395FCD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70EB6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5C06ED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87BD44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麻醉机地氟烷蒸发器</w:t>
            </w:r>
          </w:p>
        </w:tc>
        <w:tc>
          <w:tcPr>
            <w:tcW w:w="1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1C4F2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08E94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DD4E3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</w:tbl>
    <w:p w14:paraId="70A007EB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资质材料</w:t>
      </w:r>
    </w:p>
    <w:p w14:paraId="7120152D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经销商资质（经营许可证）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0826600C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生产厂家资质（生产许可证）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 xml:space="preserve"> </w:t>
      </w:r>
    </w:p>
    <w:p w14:paraId="13E5972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产品资质（注册证及附件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必须在有效期内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6BB67269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产品彩页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37574C7D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重庆地区客户名单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 w14:paraId="1FF3D9A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三、产品资料</w:t>
      </w:r>
    </w:p>
    <w:p w14:paraId="39A4799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1、产品技术参数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2A426049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2、产品配置清单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3B43B75B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3、整机报价单（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见附件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7255DF2D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4、易损件及主要零配件报价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 w14:paraId="3B138DB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5、售后服务团队和响应时间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 w14:paraId="61DDF4F5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递交时限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 w14:paraId="6F0409D3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从本公告之日起7个日历日止。</w:t>
      </w:r>
      <w:bookmarkStart w:id="0" w:name="_GoBack"/>
      <w:bookmarkEnd w:id="0"/>
    </w:p>
    <w:p w14:paraId="449301BF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递交方式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 w14:paraId="15782F7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将所需资料扫描后发送至邮箱：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247606755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@qq.com或邮寄至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重庆市南川区中医医院设备科。联系人: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骆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老师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71610508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 w14:paraId="1F75863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 w14:paraId="7CA2809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 w14:paraId="53424C9B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160" w:firstLineChars="13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</w:t>
      </w:r>
    </w:p>
    <w:p w14:paraId="12814E7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0" w:firstLineChars="15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日</w:t>
      </w:r>
    </w:p>
    <w:p w14:paraId="2981CC38"/>
    <w:p w14:paraId="5366D4F5"/>
    <w:p w14:paraId="393CFABD"/>
    <w:p w14:paraId="35B495ED"/>
    <w:p w14:paraId="7B5B6295">
      <w:pP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vertAlign w:val="baseline"/>
          <w:lang w:val="en-US" w:eastAsia="zh-CN" w:bidi="ar-SA"/>
        </w:rPr>
        <w:t>附件： 重庆市南川区医疗设备报价单</w:t>
      </w:r>
    </w:p>
    <w:p w14:paraId="221A67D7"/>
    <w:p w14:paraId="368F7FB7"/>
    <w:p w14:paraId="54A69132"/>
    <w:p w14:paraId="129A693B"/>
    <w:p w14:paraId="05E7F626"/>
    <w:p w14:paraId="0F031DAC"/>
    <w:p w14:paraId="30CC2872"/>
    <w:p w14:paraId="47660E8D"/>
    <w:p w14:paraId="5788298A"/>
    <w:p w14:paraId="12087E35"/>
    <w:p w14:paraId="728B813D"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1BA22D2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 w14:paraId="713E5F3C">
      <w:pPr>
        <w:ind w:firstLine="1084" w:firstLineChars="30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重庆市南川区医疗设备报价单</w:t>
      </w:r>
    </w:p>
    <w:p w14:paraId="7C06CCD2">
      <w:pPr>
        <w:pStyle w:val="2"/>
        <w:rPr>
          <w:rFonts w:hint="eastAsia"/>
          <w:lang w:val="en-US" w:eastAsia="zh-CN"/>
        </w:rPr>
      </w:pPr>
    </w:p>
    <w:p w14:paraId="5A15F86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公司名称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(盖鲜章）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：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时间：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tbl>
      <w:tblPr>
        <w:tblStyle w:val="8"/>
        <w:tblpPr w:leftFromText="180" w:rightFromText="180" w:vertAnchor="text" w:horzAnchor="page" w:tblpX="1437" w:tblpY="205"/>
        <w:tblOverlap w:val="never"/>
        <w:tblW w:w="13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440"/>
        <w:gridCol w:w="2115"/>
        <w:gridCol w:w="1530"/>
        <w:gridCol w:w="1305"/>
        <w:gridCol w:w="1455"/>
        <w:gridCol w:w="1500"/>
        <w:gridCol w:w="1500"/>
      </w:tblGrid>
      <w:tr w14:paraId="0CC5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 w14:paraId="0D33786E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40" w:type="dxa"/>
            <w:noWrap w:val="0"/>
            <w:vAlign w:val="center"/>
          </w:tcPr>
          <w:p w14:paraId="389B0CFB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2115" w:type="dxa"/>
            <w:noWrap w:val="0"/>
            <w:vAlign w:val="center"/>
          </w:tcPr>
          <w:p w14:paraId="40A56B98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530" w:type="dxa"/>
            <w:noWrap w:val="0"/>
            <w:vAlign w:val="center"/>
          </w:tcPr>
          <w:p w14:paraId="513FDFEB"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05" w:type="dxa"/>
            <w:noWrap w:val="0"/>
            <w:vAlign w:val="center"/>
          </w:tcPr>
          <w:p w14:paraId="7E96A8F1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  <w:noWrap w:val="0"/>
            <w:vAlign w:val="center"/>
          </w:tcPr>
          <w:p w14:paraId="22AD1FA2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单价/万</w:t>
            </w:r>
          </w:p>
        </w:tc>
        <w:tc>
          <w:tcPr>
            <w:tcW w:w="1500" w:type="dxa"/>
            <w:noWrap w:val="0"/>
            <w:vAlign w:val="center"/>
          </w:tcPr>
          <w:p w14:paraId="3F065B6F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合计/万</w:t>
            </w:r>
          </w:p>
        </w:tc>
        <w:tc>
          <w:tcPr>
            <w:tcW w:w="1500" w:type="dxa"/>
            <w:noWrap w:val="0"/>
            <w:vAlign w:val="center"/>
          </w:tcPr>
          <w:p w14:paraId="46908546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ECB5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 w14:paraId="7D922EF2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23774BD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14BA5858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9ED357A"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05676390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AB89590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AC74BD3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E2517DC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7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 w14:paraId="74496DDE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888E1D2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707336A7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087F0D60"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73A9F20F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802904E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04C88AC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FABECBA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718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 w14:paraId="714FB472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D0118DF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7CE1F366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6ED67B31"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A73B4A6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B1A56CE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931C22B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6432D7C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1A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 w14:paraId="6AC0B62F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7520DEB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254BA0D4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3C7DB2F4"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94E7CF8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0ED4E34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9D31017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ECB56E4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398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409" w:type="dxa"/>
            <w:gridSpan w:val="3"/>
            <w:noWrap w:val="0"/>
            <w:vAlign w:val="center"/>
          </w:tcPr>
          <w:p w14:paraId="2516E509">
            <w:pPr>
              <w:pStyle w:val="5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合计: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 w14:paraId="39552ED7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8C9BD9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MzgxMzdhNDdmMzQ5M2JjY2FiMzU3ZTM0NWNmZTIifQ=="/>
  </w:docVars>
  <w:rsids>
    <w:rsidRoot w:val="00000000"/>
    <w:rsid w:val="0286634E"/>
    <w:rsid w:val="05A13B30"/>
    <w:rsid w:val="05C018BB"/>
    <w:rsid w:val="05FF4691"/>
    <w:rsid w:val="069A035E"/>
    <w:rsid w:val="06B029F4"/>
    <w:rsid w:val="09372BE0"/>
    <w:rsid w:val="09B23C11"/>
    <w:rsid w:val="09F14739"/>
    <w:rsid w:val="0A223781"/>
    <w:rsid w:val="0B786476"/>
    <w:rsid w:val="0C2A5CE1"/>
    <w:rsid w:val="0D9773A6"/>
    <w:rsid w:val="0EA33B28"/>
    <w:rsid w:val="104E5E99"/>
    <w:rsid w:val="10541D4F"/>
    <w:rsid w:val="11476DD0"/>
    <w:rsid w:val="18300B23"/>
    <w:rsid w:val="194F4FD8"/>
    <w:rsid w:val="1B66485B"/>
    <w:rsid w:val="1E6B147E"/>
    <w:rsid w:val="1F7F7C9A"/>
    <w:rsid w:val="20032679"/>
    <w:rsid w:val="20DF30E6"/>
    <w:rsid w:val="23AD74CB"/>
    <w:rsid w:val="250C6474"/>
    <w:rsid w:val="27561C28"/>
    <w:rsid w:val="27706E4F"/>
    <w:rsid w:val="27C85D5D"/>
    <w:rsid w:val="28416FE0"/>
    <w:rsid w:val="2BED68A1"/>
    <w:rsid w:val="2C792640"/>
    <w:rsid w:val="2D164C33"/>
    <w:rsid w:val="2D5704A8"/>
    <w:rsid w:val="2D9B1C6C"/>
    <w:rsid w:val="2E84707B"/>
    <w:rsid w:val="2F631386"/>
    <w:rsid w:val="32F50547"/>
    <w:rsid w:val="37215DAE"/>
    <w:rsid w:val="39461AFC"/>
    <w:rsid w:val="39531713"/>
    <w:rsid w:val="3AF630AE"/>
    <w:rsid w:val="3C355A80"/>
    <w:rsid w:val="3CD90503"/>
    <w:rsid w:val="3D0814E1"/>
    <w:rsid w:val="3DF00289"/>
    <w:rsid w:val="3E3C516A"/>
    <w:rsid w:val="3E52684D"/>
    <w:rsid w:val="3FF878C8"/>
    <w:rsid w:val="40484FF2"/>
    <w:rsid w:val="40541C2A"/>
    <w:rsid w:val="409273D5"/>
    <w:rsid w:val="40C559FD"/>
    <w:rsid w:val="41AC096A"/>
    <w:rsid w:val="42087784"/>
    <w:rsid w:val="42621029"/>
    <w:rsid w:val="42903DE8"/>
    <w:rsid w:val="487321E2"/>
    <w:rsid w:val="4BB63714"/>
    <w:rsid w:val="4C98498F"/>
    <w:rsid w:val="4D2B257C"/>
    <w:rsid w:val="4DFC4A28"/>
    <w:rsid w:val="4E4A5793"/>
    <w:rsid w:val="4ECC61A8"/>
    <w:rsid w:val="4F7A5C04"/>
    <w:rsid w:val="4FF534DD"/>
    <w:rsid w:val="502F4C40"/>
    <w:rsid w:val="51053BF3"/>
    <w:rsid w:val="5147420C"/>
    <w:rsid w:val="52173A64"/>
    <w:rsid w:val="52C13B4A"/>
    <w:rsid w:val="54662BFB"/>
    <w:rsid w:val="54D24743"/>
    <w:rsid w:val="578B5ED2"/>
    <w:rsid w:val="58927EB1"/>
    <w:rsid w:val="58F40E30"/>
    <w:rsid w:val="591E5852"/>
    <w:rsid w:val="5A8759FB"/>
    <w:rsid w:val="5AA2371F"/>
    <w:rsid w:val="5ABB5323"/>
    <w:rsid w:val="5B1433B1"/>
    <w:rsid w:val="5B955B74"/>
    <w:rsid w:val="5BF35139"/>
    <w:rsid w:val="5D5F468B"/>
    <w:rsid w:val="5F4D22A8"/>
    <w:rsid w:val="61314591"/>
    <w:rsid w:val="616A447C"/>
    <w:rsid w:val="62EE7787"/>
    <w:rsid w:val="64B13A1E"/>
    <w:rsid w:val="64D359B4"/>
    <w:rsid w:val="675608AD"/>
    <w:rsid w:val="6769496A"/>
    <w:rsid w:val="67951AEA"/>
    <w:rsid w:val="698E0679"/>
    <w:rsid w:val="6AA45DD3"/>
    <w:rsid w:val="6AC96BD4"/>
    <w:rsid w:val="6C7B66AB"/>
    <w:rsid w:val="6CD41A08"/>
    <w:rsid w:val="6F0532E4"/>
    <w:rsid w:val="6F9E7295"/>
    <w:rsid w:val="6FDE58E3"/>
    <w:rsid w:val="72021D5D"/>
    <w:rsid w:val="723914F7"/>
    <w:rsid w:val="731C3337"/>
    <w:rsid w:val="743D70DB"/>
    <w:rsid w:val="74BD640F"/>
    <w:rsid w:val="768371E5"/>
    <w:rsid w:val="77841FF4"/>
    <w:rsid w:val="7B1F572E"/>
    <w:rsid w:val="7BB6346E"/>
    <w:rsid w:val="7CC83BA3"/>
    <w:rsid w:val="7D1075F6"/>
    <w:rsid w:val="7DFC1D56"/>
    <w:rsid w:val="7EAC641A"/>
    <w:rsid w:val="7F3E1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adjustRightInd w:val="0"/>
      <w:spacing w:before="100" w:beforeAutospacing="1"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List 3"/>
    <w:basedOn w:val="1"/>
    <w:next w:val="1"/>
    <w:qFormat/>
    <w:uiPriority w:val="0"/>
    <w:pPr>
      <w:widowControl w:val="0"/>
      <w:autoSpaceDE/>
      <w:autoSpaceDN/>
      <w:spacing w:before="0" w:beforeLines="0" w:after="0" w:afterLines="0" w:line="360" w:lineRule="auto"/>
      <w:ind w:left="100" w:hanging="200"/>
      <w:jc w:val="both"/>
    </w:pPr>
    <w:rPr>
      <w:rFonts w:ascii="Times New Roman" w:eastAsia="宋体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469</Words>
  <Characters>504</Characters>
  <Lines>0</Lines>
  <Paragraphs>0</Paragraphs>
  <TotalTime>5</TotalTime>
  <ScaleCrop>false</ScaleCrop>
  <LinksUpToDate>false</LinksUpToDate>
  <CharactersWithSpaces>575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2022-06-01T01:55:00Z</dcterms:created>
  <dc:creator>Administrator</dc:creator>
  <cp:lastModifiedBy>A꧁༺娜宝宝 ༻꧂A</cp:lastModifiedBy>
  <dcterms:modified xsi:type="dcterms:W3CDTF">2024-08-20T00:52:53Z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A040346319F64A26AAAA8BE1B4356F4E_13</vt:lpwstr>
  </property>
</Properties>
</file>