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胰岛素泵</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23-003</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四</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现对胰岛素泵</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胰岛素泵</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3</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160000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板房会议室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24</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24</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24</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default"/>
          <w:color w:val="000000"/>
          <w:sz w:val="28"/>
          <w:szCs w:val="28"/>
          <w:lang w:val="en-US"/>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板房会议室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胰岛素泵</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8</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p>
        </w:tc>
      </w:tr>
    </w:tbl>
    <w:p>
      <w:pPr>
        <w:pStyle w:val="5"/>
        <w:ind w:left="0" w:leftChars="0" w:firstLine="0" w:firstLineChars="0"/>
        <w:rPr>
          <w:rFonts w:hint="default" w:eastAsia="宋体"/>
          <w:lang w:val="en-US" w:eastAsia="zh-CN"/>
        </w:rPr>
      </w:pPr>
    </w:p>
    <w:p>
      <w:pPr>
        <w:rPr>
          <w:rFonts w:hint="eastAsia"/>
        </w:rPr>
      </w:pPr>
    </w:p>
    <w:p>
      <w:pPr>
        <w:pStyle w:val="8"/>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1.适用范围：可用于儿童、未成年人、成年人糖尿病患者（以《中华人民共和国医疗器械注册证》为依据）</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.基础率分段：24</w:t>
      </w:r>
      <w:r>
        <w:rPr>
          <w:rFonts w:hint="eastAsia" w:ascii="宋体" w:hAnsi="宋体" w:eastAsia="宋体" w:cs="宋体"/>
          <w:sz w:val="21"/>
          <w:szCs w:val="21"/>
          <w:lang w:eastAsia="zh-CN"/>
        </w:rPr>
        <w:t>段和</w:t>
      </w:r>
      <w:r>
        <w:rPr>
          <w:rFonts w:hint="eastAsia" w:ascii="宋体" w:hAnsi="宋体" w:eastAsia="宋体" w:cs="宋体"/>
          <w:sz w:val="21"/>
          <w:szCs w:val="21"/>
        </w:rPr>
        <w:t>48段</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基础</w:t>
      </w:r>
      <w:r>
        <w:rPr>
          <w:rFonts w:hint="eastAsia" w:ascii="宋体" w:hAnsi="宋体" w:eastAsia="宋体" w:cs="宋体"/>
          <w:sz w:val="21"/>
          <w:szCs w:val="21"/>
          <w:lang w:eastAsia="zh-CN"/>
        </w:rPr>
        <w:t>率</w:t>
      </w:r>
      <w:r>
        <w:rPr>
          <w:rFonts w:hint="eastAsia" w:ascii="宋体" w:hAnsi="宋体" w:eastAsia="宋体" w:cs="宋体"/>
          <w:sz w:val="21"/>
          <w:szCs w:val="21"/>
        </w:rPr>
        <w:t>快设数据库：</w:t>
      </w:r>
      <w:r>
        <w:rPr>
          <w:rFonts w:hint="eastAsia" w:ascii="宋体" w:hAnsi="宋体" w:eastAsia="宋体" w:cs="宋体"/>
          <w:sz w:val="21"/>
          <w:szCs w:val="21"/>
          <w:lang w:val="en-US" w:eastAsia="zh-CN"/>
        </w:rPr>
        <w:t>6段法数据库和24段法数据库</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基础率设置最小步进量</w:t>
      </w:r>
      <w:r>
        <w:rPr>
          <w:rFonts w:hint="eastAsia" w:ascii="宋体" w:hAnsi="宋体" w:eastAsia="宋体" w:cs="宋体"/>
          <w:sz w:val="21"/>
          <w:szCs w:val="21"/>
        </w:rPr>
        <w:t>：</w:t>
      </w:r>
      <w:r>
        <w:rPr>
          <w:rFonts w:hint="eastAsia" w:ascii="宋体" w:hAnsi="宋体" w:eastAsia="宋体" w:cs="宋体"/>
          <w:b w:val="0"/>
          <w:i w:val="0"/>
          <w:caps w:val="0"/>
          <w:color w:val="333333"/>
          <w:spacing w:val="0"/>
          <w:sz w:val="21"/>
          <w:szCs w:val="21"/>
          <w:shd w:val="clear" w:color="auto" w:fill="FFFFFF"/>
        </w:rPr>
        <w:t>≤</w:t>
      </w:r>
      <w:r>
        <w:rPr>
          <w:rFonts w:hint="eastAsia" w:ascii="宋体" w:hAnsi="宋体" w:eastAsia="宋体" w:cs="宋体"/>
          <w:sz w:val="21"/>
          <w:szCs w:val="21"/>
        </w:rPr>
        <w:t>0.05u</w:t>
      </w:r>
      <w:r>
        <w:rPr>
          <w:rFonts w:hint="eastAsia" w:ascii="宋体" w:hAnsi="宋体" w:eastAsia="宋体" w:cs="宋体"/>
          <w:sz w:val="21"/>
          <w:szCs w:val="21"/>
          <w:lang w:val="en-US" w:eastAsia="zh-CN"/>
        </w:rPr>
        <w:t>/h</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基础率校准</w:t>
      </w:r>
      <w:r>
        <w:rPr>
          <w:rFonts w:hint="eastAsia" w:ascii="宋体" w:hAnsi="宋体" w:eastAsia="宋体" w:cs="宋体"/>
          <w:sz w:val="21"/>
          <w:szCs w:val="21"/>
          <w:lang w:eastAsia="zh-CN"/>
        </w:rPr>
        <w:t>功能</w:t>
      </w:r>
      <w:r>
        <w:rPr>
          <w:rFonts w:hint="eastAsia" w:ascii="宋体" w:hAnsi="宋体" w:eastAsia="宋体" w:cs="宋体"/>
          <w:sz w:val="21"/>
          <w:szCs w:val="21"/>
        </w:rPr>
        <w:t>：有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6.临时基础率功能：有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7.大剂</w:t>
      </w:r>
      <w:r>
        <w:rPr>
          <w:rFonts w:hint="eastAsia" w:ascii="宋体" w:hAnsi="宋体" w:eastAsia="宋体" w:cs="宋体"/>
          <w:sz w:val="21"/>
          <w:szCs w:val="21"/>
          <w:lang w:eastAsia="zh-CN"/>
        </w:rPr>
        <w:t>量预设功能：有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大剂量向导</w:t>
      </w:r>
      <w:r>
        <w:rPr>
          <w:rFonts w:hint="eastAsia" w:ascii="宋体" w:hAnsi="宋体" w:eastAsia="宋体" w:cs="宋体"/>
          <w:sz w:val="21"/>
          <w:szCs w:val="21"/>
          <w:lang w:eastAsia="zh-CN"/>
        </w:rPr>
        <w:t>功能</w:t>
      </w:r>
      <w:r>
        <w:rPr>
          <w:rFonts w:hint="eastAsia" w:ascii="宋体" w:hAnsi="宋体" w:eastAsia="宋体" w:cs="宋体"/>
          <w:sz w:val="21"/>
          <w:szCs w:val="21"/>
        </w:rPr>
        <w:t>：有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9.方波大剂量功能：有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大剂量输注速度</w:t>
      </w:r>
      <w:r>
        <w:rPr>
          <w:rFonts w:hint="eastAsia" w:ascii="宋体" w:hAnsi="宋体" w:eastAsia="宋体" w:cs="宋体"/>
          <w:sz w:val="21"/>
          <w:szCs w:val="21"/>
          <w:lang w:eastAsia="zh-CN"/>
        </w:rPr>
        <w:t>可调功能：有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用</w:t>
      </w:r>
      <w:r>
        <w:rPr>
          <w:rFonts w:hint="eastAsia" w:ascii="宋体" w:hAnsi="宋体" w:eastAsia="宋体" w:cs="宋体"/>
          <w:sz w:val="21"/>
          <w:szCs w:val="21"/>
        </w:rPr>
        <w:t>餐提示</w:t>
      </w:r>
      <w:r>
        <w:rPr>
          <w:rFonts w:hint="eastAsia" w:ascii="宋体" w:hAnsi="宋体" w:eastAsia="宋体" w:cs="宋体"/>
          <w:sz w:val="21"/>
          <w:szCs w:val="21"/>
          <w:lang w:eastAsia="zh-CN"/>
        </w:rPr>
        <w:t>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装药方式：</w:t>
      </w:r>
      <w:r>
        <w:rPr>
          <w:rFonts w:hint="eastAsia" w:ascii="宋体" w:hAnsi="宋体" w:eastAsia="宋体" w:cs="宋体"/>
          <w:sz w:val="21"/>
          <w:szCs w:val="21"/>
          <w:lang w:eastAsia="zh-CN"/>
        </w:rPr>
        <w:t>螺杆</w:t>
      </w:r>
      <w:r>
        <w:rPr>
          <w:rFonts w:hint="eastAsia" w:ascii="宋体" w:hAnsi="宋体" w:eastAsia="宋体" w:cs="宋体"/>
          <w:sz w:val="21"/>
          <w:szCs w:val="21"/>
        </w:rPr>
        <w:t>自动复位，自动计算所装药量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大剂量回顾记录：≥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基础率回顾记录：≥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日总量回顾记录：≥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排气记录：≥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报警记录：≥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bookmarkStart w:id="17" w:name="_GoBack"/>
      <w:bookmarkEnd w:id="17"/>
      <w:r>
        <w:rPr>
          <w:rFonts w:hint="eastAsia" w:ascii="宋体" w:hAnsi="宋体" w:eastAsia="宋体" w:cs="宋体"/>
          <w:sz w:val="21"/>
          <w:szCs w:val="21"/>
          <w:lang w:val="en-US" w:eastAsia="zh-CN"/>
        </w:rPr>
        <w:t>18.</w:t>
      </w:r>
      <w:r>
        <w:rPr>
          <w:rFonts w:hint="eastAsia" w:ascii="宋体" w:hAnsi="宋体" w:eastAsia="宋体" w:cs="宋体"/>
          <w:sz w:val="21"/>
          <w:szCs w:val="21"/>
        </w:rPr>
        <w:t>电池：1节7号（AAA）电池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防水等级</w:t>
      </w:r>
      <w:r>
        <w:rPr>
          <w:rFonts w:hint="eastAsia" w:ascii="宋体" w:hAnsi="宋体" w:eastAsia="宋体" w:cs="宋体"/>
          <w:sz w:val="21"/>
          <w:szCs w:val="21"/>
          <w:lang w:eastAsia="zh-CN"/>
        </w:rPr>
        <w:t>标准</w:t>
      </w:r>
      <w:r>
        <w:rPr>
          <w:rFonts w:hint="eastAsia" w:ascii="宋体" w:hAnsi="宋体" w:eastAsia="宋体" w:cs="宋体"/>
          <w:sz w:val="21"/>
          <w:szCs w:val="21"/>
        </w:rPr>
        <w:t>：IPX8</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ascii="宋体" w:hAnsi="宋体"/>
          <w:sz w:val="28"/>
          <w:szCs w:val="28"/>
        </w:rPr>
      </w:pPr>
      <w:r>
        <w:rPr>
          <w:rFonts w:ascii="宋体" w:hAnsi="宋体"/>
          <w:sz w:val="28"/>
          <w:szCs w:val="28"/>
        </w:rPr>
        <w:t>（二）其他未尽事宜由供需双方在采购合同中详细约定。</w:t>
      </w:r>
      <w:bookmarkStart w:id="9" w:name="_Toc187655645"/>
      <w:bookmarkEnd w:id="9"/>
    </w:p>
    <w:p>
      <w:pPr>
        <w:pStyle w:val="2"/>
        <w:rPr>
          <w:rFonts w:ascii="宋体" w:hAnsi="宋体"/>
          <w:sz w:val="28"/>
          <w:szCs w:val="28"/>
        </w:rPr>
      </w:pPr>
    </w:p>
    <w:p>
      <w:pPr>
        <w:pStyle w:val="10"/>
        <w:rPr>
          <w:rFonts w:hint="eastAsia"/>
        </w:rPr>
      </w:pPr>
      <w:r>
        <w:br w:type="page"/>
      </w: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20"/>
        <w:spacing w:line="288" w:lineRule="auto"/>
        <w:rPr>
          <w:rFonts w:hint="eastAsia" w:ascii="宋体" w:hAnsi="宋体"/>
          <w:sz w:val="24"/>
          <w:szCs w:val="24"/>
        </w:rPr>
      </w:pPr>
    </w:p>
    <w:p>
      <w:pPr>
        <w:pStyle w:val="20"/>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13888362"/>
      <w:bookmarkStart w:id="14" w:name="_Toc342913421"/>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总报价：</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相关补充说明：</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法定代表人或授权代表（签字）：</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7"/>
        <w:spacing w:line="440" w:lineRule="exact"/>
        <w:ind w:firstLine="4440" w:firstLineChars="1850"/>
        <w:rPr>
          <w:rFonts w:ascii="宋体" w:eastAsia="宋体"/>
          <w:sz w:val="24"/>
          <w:szCs w:val="24"/>
        </w:rPr>
      </w:pPr>
    </w:p>
    <w:p>
      <w:pPr>
        <w:pStyle w:val="47"/>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7"/>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F02344"/>
    <w:rsid w:val="0D0E115E"/>
    <w:rsid w:val="0D15095B"/>
    <w:rsid w:val="0D3A0159"/>
    <w:rsid w:val="0D4F7E3A"/>
    <w:rsid w:val="0D554967"/>
    <w:rsid w:val="0D5F116F"/>
    <w:rsid w:val="0D657115"/>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960D0"/>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C7572"/>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05100A"/>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qFormat/>
    <w:uiPriority w:val="0"/>
    <w:pPr>
      <w:ind w:firstLine="420" w:firstLineChars="200"/>
    </w:pPr>
  </w:style>
  <w:style w:type="paragraph" w:styleId="11">
    <w:name w:val="List Bullet"/>
    <w:basedOn w:val="1"/>
    <w:uiPriority w:val="0"/>
    <w:pPr>
      <w:numPr>
        <w:ilvl w:val="0"/>
        <w:numId w:val="1"/>
      </w:numPr>
    </w:p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0"/>
    <w:qFormat/>
    <w:uiPriority w:val="0"/>
    <w:rPr>
      <w:rFonts w:ascii="宋体" w:hAnsi="Courier New"/>
      <w:kern w:val="0"/>
      <w:sz w:val="20"/>
    </w:rPr>
  </w:style>
  <w:style w:type="paragraph" w:styleId="15">
    <w:name w:val="Date"/>
    <w:basedOn w:val="1"/>
    <w:next w:val="1"/>
    <w:link w:val="31"/>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7"/>
    <w:qFormat/>
    <w:uiPriority w:val="0"/>
    <w:rPr>
      <w:rFonts w:ascii="宋体" w:hAnsi="宋体" w:eastAsia="宋体"/>
      <w:kern w:val="2"/>
      <w:sz w:val="28"/>
      <w:lang w:bidi="ar-SA"/>
    </w:rPr>
  </w:style>
  <w:style w:type="character" w:customStyle="1" w:styleId="30">
    <w:name w:val="纯文本 Char"/>
    <w:link w:val="14"/>
    <w:qFormat/>
    <w:uiPriority w:val="0"/>
    <w:rPr>
      <w:rFonts w:ascii="宋体" w:hAnsi="Courier New" w:eastAsia="宋体"/>
      <w:lang w:bidi="ar-SA"/>
    </w:rPr>
  </w:style>
  <w:style w:type="character" w:customStyle="1" w:styleId="31">
    <w:name w:val="日期 Char"/>
    <w:link w:val="15"/>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4"/>
    <w:qFormat/>
    <w:uiPriority w:val="0"/>
    <w:rPr>
      <w:rFonts w:ascii="宋体" w:hAnsi="Courier New"/>
    </w:rPr>
  </w:style>
  <w:style w:type="paragraph" w:customStyle="1" w:styleId="46">
    <w:name w:val="Char Char Char Char"/>
    <w:basedOn w:val="12"/>
    <w:qFormat/>
    <w:uiPriority w:val="0"/>
    <w:pPr>
      <w:adjustRightInd w:val="0"/>
      <w:snapToGrid w:val="0"/>
      <w:spacing w:line="360" w:lineRule="auto"/>
    </w:pPr>
    <w:rPr>
      <w:sz w:val="28"/>
    </w:rPr>
  </w:style>
  <w:style w:type="paragraph" w:customStyle="1" w:styleId="47">
    <w:name w:val="样式 正文（首行缩进两字） + 宋体 小四"/>
    <w:basedOn w:val="10"/>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6"/>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4651</Words>
  <Characters>4904</Characters>
  <Lines>49</Lines>
  <Paragraphs>13</Paragraphs>
  <TotalTime>2</TotalTime>
  <ScaleCrop>false</ScaleCrop>
  <LinksUpToDate>false</LinksUpToDate>
  <CharactersWithSpaces>5708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2023-04-18T09:04:46Z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01830C9DD0074E968B91E72416BE906B</vt:lpwstr>
  </property>
</Properties>
</file>