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ascii="微软雅黑" w:hAnsi="微软雅黑" w:eastAsia="微软雅黑" w:cs="宋体"/>
          <w:b/>
          <w:bCs/>
          <w:color w:val="000000" w:themeColor="text1"/>
          <w:kern w:val="36"/>
          <w:sz w:val="36"/>
          <w:szCs w:val="36"/>
          <w14:textFill>
            <w14:solidFill>
              <w14:schemeClr w14:val="tx1"/>
            </w14:solidFill>
          </w14:textFill>
        </w:rPr>
      </w:pPr>
      <w:r>
        <w:rPr>
          <w:rFonts w:hint="eastAsia" w:ascii="微软雅黑" w:hAnsi="微软雅黑" w:eastAsia="微软雅黑" w:cs="宋体"/>
          <w:b/>
          <w:bCs/>
          <w:color w:val="000000" w:themeColor="text1"/>
          <w:kern w:val="36"/>
          <w:sz w:val="36"/>
          <w:szCs w:val="36"/>
          <w14:textFill>
            <w14:solidFill>
              <w14:schemeClr w14:val="tx1"/>
            </w14:solidFill>
          </w14:textFill>
        </w:rPr>
        <w:t>院内招标中标结果公示</w:t>
      </w:r>
    </w:p>
    <w:p>
      <w:pPr>
        <w:widowControl/>
        <w:jc w:val="left"/>
        <w:rPr>
          <w:rFonts w:hint="default" w:ascii="仿宋" w:hAnsi="仿宋" w:eastAsia="仿宋" w:cs="仿宋"/>
          <w:sz w:val="32"/>
          <w:szCs w:val="32"/>
          <w:lang w:val="en-US" w:eastAsia="zh-CN"/>
        </w:rPr>
      </w:pPr>
      <w:r>
        <w:rPr>
          <w:rFonts w:hint="eastAsia" w:ascii="宋体" w:hAnsi="宋体" w:eastAsia="宋体" w:cs="宋体"/>
          <w:color w:val="000000"/>
          <w:kern w:val="0"/>
          <w:sz w:val="28"/>
          <w:szCs w:val="28"/>
        </w:rPr>
        <w:t>项目名称:</w:t>
      </w:r>
      <w:r>
        <w:rPr>
          <w:rFonts w:hint="eastAsia" w:ascii="宋体" w:hAnsi="宋体" w:eastAsia="宋体" w:cs="宋体"/>
          <w:color w:val="000000"/>
          <w:kern w:val="0"/>
          <w:sz w:val="32"/>
          <w:szCs w:val="32"/>
        </w:rPr>
        <w:t>南川区</w:t>
      </w:r>
      <w:r>
        <w:rPr>
          <w:rFonts w:hint="eastAsia" w:ascii="宋体" w:hAnsi="宋体" w:eastAsia="宋体" w:cs="宋体"/>
          <w:sz w:val="32"/>
          <w:szCs w:val="32"/>
        </w:rPr>
        <w:t>中医医院</w:t>
      </w:r>
      <w:r>
        <w:rPr>
          <w:rFonts w:hint="eastAsia" w:ascii="宋体" w:hAnsi="宋体" w:eastAsia="宋体" w:cs="宋体"/>
          <w:sz w:val="32"/>
          <w:szCs w:val="32"/>
          <w:lang w:val="en-US" w:eastAsia="zh-CN"/>
        </w:rPr>
        <w:t>翻身电动床等设备(第二次)</w:t>
      </w:r>
      <w:r>
        <w:rPr>
          <w:rFonts w:hint="eastAsia" w:ascii="宋体" w:hAnsi="宋体" w:eastAsia="宋体" w:cs="宋体"/>
          <w:sz w:val="32"/>
          <w:szCs w:val="32"/>
          <w:lang w:eastAsia="zh-CN"/>
        </w:rPr>
        <w:t>采购</w:t>
      </w:r>
    </w:p>
    <w:p>
      <w:pPr>
        <w:widowControl/>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项目编号:NCZYYY20</w:t>
      </w:r>
      <w:r>
        <w:rPr>
          <w:rFonts w:hint="eastAsia" w:ascii="宋体" w:hAnsi="宋体" w:eastAsia="宋体" w:cs="宋体"/>
          <w:color w:val="000000"/>
          <w:kern w:val="0"/>
          <w:sz w:val="28"/>
          <w:szCs w:val="28"/>
          <w:lang w:val="en-US" w:eastAsia="zh-CN"/>
        </w:rPr>
        <w:t>22</w:t>
      </w:r>
      <w:r>
        <w:rPr>
          <w:rFonts w:hint="eastAsia" w:ascii="宋体" w:hAnsi="宋体" w:eastAsia="宋体" w:cs="宋体"/>
          <w:color w:val="000000"/>
          <w:kern w:val="0"/>
          <w:sz w:val="28"/>
          <w:szCs w:val="28"/>
        </w:rPr>
        <w:t>-0</w:t>
      </w:r>
      <w:r>
        <w:rPr>
          <w:rFonts w:hint="eastAsia" w:ascii="宋体" w:hAnsi="宋体" w:eastAsia="宋体" w:cs="宋体"/>
          <w:color w:val="000000"/>
          <w:kern w:val="0"/>
          <w:sz w:val="28"/>
          <w:szCs w:val="28"/>
          <w:lang w:val="en-US" w:eastAsia="zh-CN"/>
        </w:rPr>
        <w:t>14</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一、中标结果：</w:t>
      </w:r>
    </w:p>
    <w:p>
      <w:pPr>
        <w:widowControl/>
        <w:jc w:val="left"/>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rPr>
        <w:t>中标单位:</w:t>
      </w:r>
      <w:r>
        <w:rPr>
          <w:rFonts w:hint="eastAsia" w:ascii="宋体" w:hAnsi="宋体" w:eastAsia="宋体" w:cs="宋体"/>
          <w:color w:val="000000"/>
          <w:kern w:val="0"/>
          <w:sz w:val="28"/>
          <w:szCs w:val="28"/>
          <w:lang w:val="en-US" w:eastAsia="zh-CN"/>
        </w:rPr>
        <w:t>重庆仕连医疗器械</w:t>
      </w:r>
      <w:r>
        <w:rPr>
          <w:rFonts w:hint="eastAsia" w:ascii="宋体" w:hAnsi="宋体" w:eastAsia="宋体" w:cs="宋体"/>
          <w:color w:val="000000"/>
          <w:kern w:val="0"/>
          <w:sz w:val="28"/>
          <w:szCs w:val="28"/>
          <w:lang w:eastAsia="zh-CN"/>
        </w:rPr>
        <w:t>有限公司</w:t>
      </w:r>
      <w:bookmarkStart w:id="0" w:name="_GoBack"/>
      <w:bookmarkEnd w:id="0"/>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中标金额:</w:t>
      </w:r>
      <w:r>
        <w:rPr>
          <w:rFonts w:hint="eastAsia" w:ascii="宋体" w:hAnsi="宋体" w:eastAsia="宋体" w:cs="宋体"/>
          <w:color w:val="000000"/>
          <w:kern w:val="0"/>
          <w:sz w:val="28"/>
          <w:szCs w:val="28"/>
          <w:lang w:val="en-US" w:eastAsia="zh-CN"/>
        </w:rPr>
        <w:t>220000</w:t>
      </w:r>
      <w:r>
        <w:rPr>
          <w:rFonts w:hint="eastAsia" w:ascii="宋体" w:hAnsi="宋体" w:eastAsia="宋体" w:cs="宋体"/>
          <w:color w:val="000000"/>
          <w:kern w:val="0"/>
          <w:sz w:val="28"/>
          <w:szCs w:val="28"/>
        </w:rPr>
        <w:t>.00</w:t>
      </w:r>
    </w:p>
    <w:tbl>
      <w:tblPr>
        <w:tblStyle w:val="6"/>
        <w:tblW w:w="7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3"/>
        <w:gridCol w:w="887"/>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083"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货物名称</w:t>
            </w:r>
          </w:p>
        </w:tc>
        <w:tc>
          <w:tcPr>
            <w:tcW w:w="887"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单位</w:t>
            </w:r>
          </w:p>
        </w:tc>
        <w:tc>
          <w:tcPr>
            <w:tcW w:w="1886"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083" w:type="dxa"/>
            <w:noWrap w:val="0"/>
            <w:vAlign w:val="center"/>
          </w:tcPr>
          <w:p>
            <w:pPr>
              <w:keepNext w:val="0"/>
              <w:keepLines w:val="0"/>
              <w:widowControl/>
              <w:suppressLineNumbers w:val="0"/>
              <w:jc w:val="center"/>
              <w:textAlignment w:val="center"/>
              <w:rPr>
                <w:rFonts w:hint="default" w:ascii="宋体" w:hAnsi="宋体" w:eastAsia="宋体" w:cs="宋体"/>
                <w:b w:val="0"/>
                <w:bCs w:val="0"/>
                <w:kern w:val="2"/>
                <w:sz w:val="28"/>
                <w:szCs w:val="28"/>
                <w:lang w:val="en-US" w:eastAsia="zh-CN" w:bidi="ar-SA"/>
              </w:rPr>
            </w:pPr>
            <w:r>
              <w:rPr>
                <w:rFonts w:hint="eastAsia" w:ascii="方正仿宋_GBK" w:hAnsi="方正仿宋_GBK" w:eastAsia="方正仿宋_GBK" w:cs="方正仿宋_GBK"/>
                <w:b w:val="0"/>
                <w:bCs w:val="0"/>
                <w:i w:val="0"/>
                <w:iCs w:val="0"/>
                <w:color w:val="000000"/>
                <w:kern w:val="0"/>
                <w:sz w:val="32"/>
                <w:szCs w:val="32"/>
                <w:u w:val="none"/>
                <w:lang w:val="en-US" w:eastAsia="zh-CN" w:bidi="ar"/>
              </w:rPr>
              <w:t>翻身电动床</w:t>
            </w:r>
          </w:p>
        </w:tc>
        <w:tc>
          <w:tcPr>
            <w:tcW w:w="887" w:type="dxa"/>
            <w:noWrap w:val="0"/>
            <w:vAlign w:val="center"/>
          </w:tcPr>
          <w:p>
            <w:pPr>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套</w:t>
            </w:r>
          </w:p>
        </w:tc>
        <w:tc>
          <w:tcPr>
            <w:tcW w:w="1886" w:type="dxa"/>
            <w:noWrap w:val="0"/>
            <w:vAlign w:val="center"/>
          </w:tcPr>
          <w:p>
            <w:pPr>
              <w:jc w:val="center"/>
              <w:rPr>
                <w:rFonts w:hint="default" w:ascii="方正仿宋_GBK" w:eastAsia="方正仿宋_GBK" w:hAnsiTheme="minorHAnsi" w:cstheme="minorBidi"/>
                <w:b w:val="0"/>
                <w:bCs/>
                <w:kern w:val="2"/>
                <w:sz w:val="28"/>
                <w:szCs w:val="28"/>
                <w:lang w:val="en-US" w:eastAsia="zh-CN" w:bidi="ar-SA"/>
              </w:rPr>
            </w:pPr>
            <w:r>
              <w:rPr>
                <w:rFonts w:hint="eastAsia" w:ascii="方正仿宋_GBK" w:eastAsia="方正仿宋_GBK" w:cstheme="minorBidi"/>
                <w:b w:val="0"/>
                <w:bCs/>
                <w:kern w:val="2"/>
                <w:sz w:val="28"/>
                <w:szCs w:val="2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083" w:type="dxa"/>
            <w:noWrap w:val="0"/>
            <w:vAlign w:val="center"/>
          </w:tcPr>
          <w:p>
            <w:pPr>
              <w:keepNext w:val="0"/>
              <w:keepLines w:val="0"/>
              <w:widowControl/>
              <w:suppressLineNumbers w:val="0"/>
              <w:jc w:val="center"/>
              <w:textAlignment w:val="center"/>
              <w:rPr>
                <w:rFonts w:hint="default" w:ascii="宋体" w:hAnsi="宋体" w:eastAsia="宋体" w:cs="宋体"/>
                <w:b w:val="0"/>
                <w:bCs w:val="0"/>
                <w:kern w:val="2"/>
                <w:sz w:val="28"/>
                <w:szCs w:val="28"/>
                <w:lang w:val="en-US" w:eastAsia="zh-CN" w:bidi="ar-SA"/>
              </w:rPr>
            </w:pPr>
            <w:r>
              <w:rPr>
                <w:rFonts w:hint="eastAsia" w:ascii="方正仿宋_GBK" w:hAnsi="方正仿宋_GBK" w:eastAsia="方正仿宋_GBK" w:cs="方正仿宋_GBK"/>
                <w:b w:val="0"/>
                <w:bCs w:val="0"/>
                <w:i w:val="0"/>
                <w:iCs w:val="0"/>
                <w:color w:val="000000"/>
                <w:kern w:val="0"/>
                <w:sz w:val="32"/>
                <w:szCs w:val="32"/>
                <w:u w:val="none"/>
                <w:lang w:val="en-US" w:eastAsia="zh-CN" w:bidi="ar"/>
              </w:rPr>
              <w:t>站立康复电动床(直立床）</w:t>
            </w:r>
          </w:p>
        </w:tc>
        <w:tc>
          <w:tcPr>
            <w:tcW w:w="887" w:type="dxa"/>
            <w:noWrap w:val="0"/>
            <w:vAlign w:val="center"/>
          </w:tcPr>
          <w:p>
            <w:pPr>
              <w:jc w:val="center"/>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套</w:t>
            </w:r>
          </w:p>
        </w:tc>
        <w:tc>
          <w:tcPr>
            <w:tcW w:w="1886" w:type="dxa"/>
            <w:noWrap w:val="0"/>
            <w:vAlign w:val="center"/>
          </w:tcPr>
          <w:p>
            <w:pPr>
              <w:jc w:val="center"/>
              <w:rPr>
                <w:rFonts w:hint="default" w:ascii="方正仿宋_GBK" w:eastAsia="方正仿宋_GBK" w:cstheme="minorBidi"/>
                <w:b w:val="0"/>
                <w:bCs/>
                <w:kern w:val="2"/>
                <w:sz w:val="28"/>
                <w:szCs w:val="28"/>
                <w:lang w:val="en-US" w:eastAsia="zh-CN" w:bidi="ar-SA"/>
              </w:rPr>
            </w:pPr>
            <w:r>
              <w:rPr>
                <w:rFonts w:hint="eastAsia" w:ascii="方正仿宋_GBK" w:eastAsia="方正仿宋_GBK" w:cstheme="minorBidi"/>
                <w:b w:val="0"/>
                <w:bCs/>
                <w:kern w:val="2"/>
                <w:sz w:val="28"/>
                <w:szCs w:val="2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083"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8"/>
                <w:szCs w:val="28"/>
                <w:lang w:val="en-US" w:eastAsia="zh-CN" w:bidi="ar-SA"/>
              </w:rPr>
            </w:pPr>
            <w:r>
              <w:rPr>
                <w:rFonts w:hint="eastAsia" w:ascii="方正仿宋_GBK" w:hAnsi="方正仿宋_GBK" w:eastAsia="方正仿宋_GBK" w:cs="方正仿宋_GBK"/>
                <w:b w:val="0"/>
                <w:bCs w:val="0"/>
                <w:i w:val="0"/>
                <w:iCs w:val="0"/>
                <w:color w:val="000000"/>
                <w:kern w:val="0"/>
                <w:sz w:val="32"/>
                <w:szCs w:val="32"/>
                <w:u w:val="none"/>
                <w:lang w:val="en-US" w:eastAsia="zh-CN" w:bidi="ar"/>
              </w:rPr>
              <w:t>电动病床</w:t>
            </w:r>
          </w:p>
        </w:tc>
        <w:tc>
          <w:tcPr>
            <w:tcW w:w="887" w:type="dxa"/>
            <w:noWrap w:val="0"/>
            <w:vAlign w:val="center"/>
          </w:tcPr>
          <w:p>
            <w:pPr>
              <w:jc w:val="center"/>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套</w:t>
            </w:r>
          </w:p>
        </w:tc>
        <w:tc>
          <w:tcPr>
            <w:tcW w:w="1886" w:type="dxa"/>
            <w:noWrap w:val="0"/>
            <w:vAlign w:val="center"/>
          </w:tcPr>
          <w:p>
            <w:pPr>
              <w:jc w:val="center"/>
              <w:rPr>
                <w:rFonts w:hint="default" w:ascii="方正仿宋_GBK" w:eastAsia="方正仿宋_GBK" w:cstheme="minorBidi"/>
                <w:b w:val="0"/>
                <w:bCs/>
                <w:kern w:val="2"/>
                <w:sz w:val="28"/>
                <w:szCs w:val="28"/>
                <w:lang w:val="en-US" w:eastAsia="zh-CN" w:bidi="ar-SA"/>
              </w:rPr>
            </w:pPr>
            <w:r>
              <w:rPr>
                <w:rFonts w:hint="eastAsia" w:ascii="方正仿宋_GBK" w:eastAsia="方正仿宋_GBK" w:cstheme="minorBidi"/>
                <w:b w:val="0"/>
                <w:bCs/>
                <w:kern w:val="2"/>
                <w:sz w:val="28"/>
                <w:szCs w:val="28"/>
                <w:lang w:val="en-US" w:eastAsia="zh-CN" w:bidi="ar-SA"/>
              </w:rPr>
              <w:t>2</w:t>
            </w:r>
          </w:p>
        </w:tc>
      </w:tr>
    </w:tbl>
    <w:p>
      <w:pPr>
        <w:ind w:firstLine="640"/>
        <w:rPr>
          <w:rFonts w:hint="eastAsia" w:asciiTheme="minorEastAsia" w:hAnsiTheme="minorEastAsia" w:eastAsiaTheme="minorEastAsia" w:cstheme="minorEastAsia"/>
          <w:color w:val="000000"/>
          <w:kern w:val="0"/>
          <w:sz w:val="28"/>
          <w:szCs w:val="28"/>
        </w:rPr>
      </w:pPr>
      <w:r>
        <w:rPr>
          <w:rFonts w:hint="eastAsia" w:ascii="宋体" w:hAnsi="宋体" w:eastAsia="宋体" w:cs="宋体"/>
          <w:color w:val="000000"/>
          <w:kern w:val="0"/>
          <w:sz w:val="28"/>
          <w:szCs w:val="28"/>
        </w:rPr>
        <w:t>二 、参加院内招标人员：</w:t>
      </w:r>
      <w:r>
        <w:rPr>
          <w:rFonts w:hint="eastAsia" w:asciiTheme="minorEastAsia" w:hAnsiTheme="minorEastAsia" w:eastAsiaTheme="minorEastAsia" w:cstheme="minorEastAsia"/>
          <w:sz w:val="28"/>
          <w:szCs w:val="28"/>
        </w:rPr>
        <w:t>评标小组</w:t>
      </w:r>
      <w:r>
        <w:rPr>
          <w:rFonts w:hint="eastAsia" w:asciiTheme="minorEastAsia" w:hAnsiTheme="minorEastAsia" w:eastAsiaTheme="minorEastAsia" w:cstheme="minorEastAsia"/>
          <w:sz w:val="28"/>
          <w:szCs w:val="28"/>
          <w:lang w:eastAsia="zh-CN"/>
        </w:rPr>
        <w:t>专家</w:t>
      </w:r>
      <w:r>
        <w:rPr>
          <w:rFonts w:hint="eastAsia" w:asciiTheme="minorEastAsia" w:hAnsiTheme="minorEastAsia" w:eastAsiaTheme="minorEastAsia" w:cstheme="minorEastAsia"/>
          <w:sz w:val="28"/>
          <w:szCs w:val="28"/>
        </w:rPr>
        <w:t>由</w:t>
      </w:r>
      <w:r>
        <w:rPr>
          <w:rFonts w:hint="eastAsia" w:asciiTheme="minorEastAsia" w:hAnsiTheme="minorEastAsia" w:cstheme="minorEastAsia"/>
          <w:sz w:val="28"/>
          <w:szCs w:val="28"/>
          <w:lang w:val="en-US" w:eastAsia="zh-CN"/>
        </w:rPr>
        <w:t>李洪宇、陈瑶、霍锐</w:t>
      </w:r>
      <w:r>
        <w:rPr>
          <w:rFonts w:hint="eastAsia" w:asciiTheme="minorEastAsia" w:hAnsiTheme="minorEastAsia" w:eastAsiaTheme="minorEastAsia" w:cstheme="minorEastAsia"/>
          <w:sz w:val="28"/>
          <w:szCs w:val="28"/>
          <w:lang w:eastAsia="zh-CN"/>
        </w:rPr>
        <w:t>三位专家</w:t>
      </w:r>
      <w:r>
        <w:rPr>
          <w:rFonts w:hint="eastAsia" w:asciiTheme="minorEastAsia" w:hAnsiTheme="minorEastAsia" w:eastAsiaTheme="minorEastAsia" w:cstheme="minorEastAsia"/>
          <w:sz w:val="28"/>
          <w:szCs w:val="28"/>
        </w:rPr>
        <w:t>组成</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实施全程监督</w:t>
      </w:r>
      <w:r>
        <w:rPr>
          <w:rFonts w:hint="eastAsia" w:asciiTheme="minorEastAsia" w:hAnsiTheme="minorEastAsia" w:eastAsiaTheme="minorEastAsia" w:cstheme="minorEastAsia"/>
          <w:sz w:val="28"/>
          <w:szCs w:val="28"/>
          <w:lang w:eastAsia="zh-CN"/>
        </w:rPr>
        <w:t>由</w:t>
      </w:r>
      <w:r>
        <w:rPr>
          <w:rFonts w:hint="eastAsia" w:asciiTheme="minorEastAsia" w:hAnsiTheme="minorEastAsia" w:eastAsiaTheme="minorEastAsia" w:cstheme="minorEastAsia"/>
          <w:sz w:val="28"/>
          <w:szCs w:val="28"/>
        </w:rPr>
        <w:t>南川区中医医院党委办</w:t>
      </w:r>
      <w:r>
        <w:rPr>
          <w:rFonts w:hint="eastAsia" w:asciiTheme="minorEastAsia" w:hAnsiTheme="minorEastAsia" w:cstheme="minorEastAsia"/>
          <w:sz w:val="28"/>
          <w:szCs w:val="28"/>
          <w:lang w:val="en-US" w:eastAsia="zh-CN"/>
        </w:rPr>
        <w:t>刘奕</w:t>
      </w:r>
      <w:r>
        <w:rPr>
          <w:rFonts w:hint="eastAsia" w:asciiTheme="minorEastAsia" w:hAnsiTheme="minorEastAsia" w:eastAsiaTheme="minorEastAsia" w:cstheme="minorEastAsia"/>
          <w:sz w:val="28"/>
          <w:szCs w:val="28"/>
          <w:lang w:eastAsia="zh-CN"/>
        </w:rPr>
        <w:t>；采购人代表苟小波；开标主持人罗菊红。</w:t>
      </w:r>
    </w:p>
    <w:p>
      <w:pPr>
        <w:widowControl/>
        <w:spacing w:line="600" w:lineRule="exact"/>
        <w:ind w:firstLine="560" w:firstLineChars="200"/>
        <w:jc w:val="left"/>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rPr>
        <w:t>三、院内中标结果质疑、投诉方式：</w:t>
      </w:r>
      <w:r>
        <w:rPr>
          <w:rFonts w:hint="eastAsia" w:ascii="宋体" w:hAnsi="宋体" w:eastAsia="宋体" w:cs="宋体"/>
          <w:color w:val="000000"/>
          <w:kern w:val="0"/>
          <w:sz w:val="28"/>
          <w:szCs w:val="28"/>
          <w:lang w:eastAsia="zh-CN"/>
        </w:rPr>
        <w:t>凡</w:t>
      </w:r>
      <w:r>
        <w:rPr>
          <w:rFonts w:hint="eastAsia" w:ascii="宋体" w:hAnsi="宋体" w:eastAsia="宋体" w:cs="宋体"/>
          <w:color w:val="000000"/>
          <w:kern w:val="0"/>
          <w:sz w:val="28"/>
          <w:szCs w:val="28"/>
        </w:rPr>
        <w:t>参与本项目院内采购活动的供应商认为中标结果使自己的合法权益受到损害的，可以在中标结果公告期限内以书面形式向南川区中医医院设备科处提出质疑，逾期不予受理。</w:t>
      </w:r>
    </w:p>
    <w:p>
      <w:pPr>
        <w:widowControl/>
        <w:spacing w:line="60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联系方式：023-71422634  </w:t>
      </w:r>
    </w:p>
    <w:p>
      <w:pPr>
        <w:widowControl/>
        <w:spacing w:line="60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联系人：罗菊红    </w:t>
      </w:r>
    </w:p>
    <w:p>
      <w:pPr>
        <w:widowControl/>
        <w:spacing w:line="600" w:lineRule="exact"/>
        <w:ind w:firstLine="5180" w:firstLineChars="185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南川区中医医院</w:t>
      </w:r>
    </w:p>
    <w:p>
      <w:pPr>
        <w:widowControl/>
        <w:spacing w:line="600" w:lineRule="exact"/>
        <w:ind w:firstLine="700" w:firstLineChars="25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 xml:space="preserve"> 20</w:t>
      </w:r>
      <w:r>
        <w:rPr>
          <w:rFonts w:hint="eastAsia" w:ascii="宋体" w:hAnsi="宋体" w:eastAsia="宋体" w:cs="宋体"/>
          <w:color w:val="000000"/>
          <w:kern w:val="0"/>
          <w:sz w:val="28"/>
          <w:szCs w:val="28"/>
          <w:lang w:val="en-US" w:eastAsia="zh-CN"/>
        </w:rPr>
        <w:t>22</w:t>
      </w:r>
      <w:r>
        <w:rPr>
          <w:rFonts w:hint="eastAsia" w:ascii="宋体" w:hAnsi="宋体" w:eastAsia="宋体" w:cs="宋体"/>
          <w:color w:val="000000"/>
          <w:kern w:val="0"/>
          <w:sz w:val="28"/>
          <w:szCs w:val="28"/>
        </w:rPr>
        <w:t>年</w:t>
      </w:r>
      <w:r>
        <w:rPr>
          <w:rFonts w:hint="eastAsia" w:ascii="宋体" w:hAnsi="宋体" w:eastAsia="宋体" w:cs="宋体"/>
          <w:color w:val="000000"/>
          <w:kern w:val="0"/>
          <w:sz w:val="28"/>
          <w:szCs w:val="28"/>
          <w:lang w:val="en-US" w:eastAsia="zh-CN"/>
        </w:rPr>
        <w:t>9</w:t>
      </w:r>
      <w:r>
        <w:rPr>
          <w:rFonts w:hint="eastAsia" w:ascii="宋体" w:hAnsi="宋体" w:eastAsia="宋体" w:cs="宋体"/>
          <w:color w:val="000000"/>
          <w:kern w:val="0"/>
          <w:sz w:val="28"/>
          <w:szCs w:val="28"/>
        </w:rPr>
        <w:t>月</w:t>
      </w:r>
      <w:r>
        <w:rPr>
          <w:rFonts w:hint="eastAsia" w:ascii="宋体" w:hAnsi="宋体" w:eastAsia="宋体" w:cs="宋体"/>
          <w:color w:val="000000"/>
          <w:kern w:val="0"/>
          <w:sz w:val="28"/>
          <w:szCs w:val="28"/>
          <w:lang w:val="en-US" w:eastAsia="zh-CN"/>
        </w:rPr>
        <w:t>23</w:t>
      </w:r>
      <w:r>
        <w:rPr>
          <w:rFonts w:hint="eastAsia" w:ascii="宋体" w:hAnsi="宋体" w:eastAsia="宋体" w:cs="宋体"/>
          <w:color w:val="000000"/>
          <w:kern w:val="0"/>
          <w:sz w:val="28"/>
          <w:szCs w:val="28"/>
        </w:rPr>
        <w:t>日</w:t>
      </w:r>
    </w:p>
    <w:p>
      <w:pPr>
        <w:widowControl/>
        <w:spacing w:line="600" w:lineRule="exact"/>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eastAsia="zh-CN"/>
        </w:rPr>
        <w:t>注</w:t>
      </w:r>
      <w:r>
        <w:rPr>
          <w:rFonts w:hint="eastAsia" w:ascii="宋体" w:hAnsi="宋体" w:eastAsia="宋体" w:cs="宋体"/>
          <w:color w:val="000000"/>
          <w:kern w:val="0"/>
          <w:sz w:val="28"/>
          <w:szCs w:val="28"/>
          <w:lang w:val="en-US" w:eastAsia="zh-CN"/>
        </w:rPr>
        <w:t>:公示限期为3个工作日。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jNGJhNzJmYmIyNzhjZDE4MjQ3OTEzOTc5ZjcwNDMifQ=="/>
  </w:docVars>
  <w:rsids>
    <w:rsidRoot w:val="00CA6215"/>
    <w:rsid w:val="00007068"/>
    <w:rsid w:val="000A23EA"/>
    <w:rsid w:val="000B4AE5"/>
    <w:rsid w:val="00310371"/>
    <w:rsid w:val="00350156"/>
    <w:rsid w:val="0044492E"/>
    <w:rsid w:val="004E641C"/>
    <w:rsid w:val="00553480"/>
    <w:rsid w:val="00571574"/>
    <w:rsid w:val="00574BA5"/>
    <w:rsid w:val="005A3819"/>
    <w:rsid w:val="006112A8"/>
    <w:rsid w:val="0064446A"/>
    <w:rsid w:val="00691F27"/>
    <w:rsid w:val="006B04F8"/>
    <w:rsid w:val="006D718F"/>
    <w:rsid w:val="0084177B"/>
    <w:rsid w:val="008F0821"/>
    <w:rsid w:val="008F42BB"/>
    <w:rsid w:val="00AC28BF"/>
    <w:rsid w:val="00AD76E7"/>
    <w:rsid w:val="00B12CB4"/>
    <w:rsid w:val="00B97A54"/>
    <w:rsid w:val="00BF5CEE"/>
    <w:rsid w:val="00CA6215"/>
    <w:rsid w:val="00D27FCC"/>
    <w:rsid w:val="00D379B5"/>
    <w:rsid w:val="00F60452"/>
    <w:rsid w:val="02D10325"/>
    <w:rsid w:val="03FC0BD2"/>
    <w:rsid w:val="04F56C4D"/>
    <w:rsid w:val="073F4A62"/>
    <w:rsid w:val="07C01E0B"/>
    <w:rsid w:val="08162BF2"/>
    <w:rsid w:val="0875427C"/>
    <w:rsid w:val="087E02B8"/>
    <w:rsid w:val="08BA0844"/>
    <w:rsid w:val="0AF56BCA"/>
    <w:rsid w:val="0AFD12F3"/>
    <w:rsid w:val="0C6311F3"/>
    <w:rsid w:val="0C9B0DC4"/>
    <w:rsid w:val="0CC779D3"/>
    <w:rsid w:val="0D5E7E27"/>
    <w:rsid w:val="0EFB1BB6"/>
    <w:rsid w:val="0F696B20"/>
    <w:rsid w:val="0F8346BF"/>
    <w:rsid w:val="107240FA"/>
    <w:rsid w:val="10F1501F"/>
    <w:rsid w:val="11292A0B"/>
    <w:rsid w:val="11736644"/>
    <w:rsid w:val="11BD5413"/>
    <w:rsid w:val="11D73436"/>
    <w:rsid w:val="12C71A05"/>
    <w:rsid w:val="13714F03"/>
    <w:rsid w:val="139317B0"/>
    <w:rsid w:val="13DD55C8"/>
    <w:rsid w:val="13F84916"/>
    <w:rsid w:val="147C36B0"/>
    <w:rsid w:val="15A96F58"/>
    <w:rsid w:val="165B3D7D"/>
    <w:rsid w:val="172A3039"/>
    <w:rsid w:val="172F064F"/>
    <w:rsid w:val="173F4309"/>
    <w:rsid w:val="179954BD"/>
    <w:rsid w:val="17A4103D"/>
    <w:rsid w:val="182A7068"/>
    <w:rsid w:val="186D335B"/>
    <w:rsid w:val="18820C52"/>
    <w:rsid w:val="18D02BFD"/>
    <w:rsid w:val="1AEB2ADF"/>
    <w:rsid w:val="1B4C61DF"/>
    <w:rsid w:val="1BBC447B"/>
    <w:rsid w:val="1C1B32A6"/>
    <w:rsid w:val="1D1125A5"/>
    <w:rsid w:val="1D352737"/>
    <w:rsid w:val="1D526E45"/>
    <w:rsid w:val="1DA31012"/>
    <w:rsid w:val="1E052E9C"/>
    <w:rsid w:val="1EE32E2E"/>
    <w:rsid w:val="1F731502"/>
    <w:rsid w:val="1F901EA7"/>
    <w:rsid w:val="20BD7CCA"/>
    <w:rsid w:val="20FE6082"/>
    <w:rsid w:val="2186530F"/>
    <w:rsid w:val="22821CDC"/>
    <w:rsid w:val="239C4A69"/>
    <w:rsid w:val="25195091"/>
    <w:rsid w:val="258609F4"/>
    <w:rsid w:val="260D6C8B"/>
    <w:rsid w:val="274E4FC6"/>
    <w:rsid w:val="277A44D6"/>
    <w:rsid w:val="27B6660B"/>
    <w:rsid w:val="28A6098D"/>
    <w:rsid w:val="29211ABC"/>
    <w:rsid w:val="295344FA"/>
    <w:rsid w:val="2A6C0CEE"/>
    <w:rsid w:val="2A810D6A"/>
    <w:rsid w:val="2ACA2711"/>
    <w:rsid w:val="2AD00A9A"/>
    <w:rsid w:val="2BB051B4"/>
    <w:rsid w:val="2BEC66B7"/>
    <w:rsid w:val="2CA23219"/>
    <w:rsid w:val="2D1C121E"/>
    <w:rsid w:val="2D3A48B4"/>
    <w:rsid w:val="2D6C5D01"/>
    <w:rsid w:val="2D8A43D9"/>
    <w:rsid w:val="2F123015"/>
    <w:rsid w:val="300318C5"/>
    <w:rsid w:val="302E54F0"/>
    <w:rsid w:val="30BA6D84"/>
    <w:rsid w:val="30D047F9"/>
    <w:rsid w:val="30FF08C8"/>
    <w:rsid w:val="3115313A"/>
    <w:rsid w:val="32625925"/>
    <w:rsid w:val="32A634EC"/>
    <w:rsid w:val="32BB0CB6"/>
    <w:rsid w:val="32E21717"/>
    <w:rsid w:val="339721A1"/>
    <w:rsid w:val="347E631A"/>
    <w:rsid w:val="354457B6"/>
    <w:rsid w:val="377B3075"/>
    <w:rsid w:val="384D0E3E"/>
    <w:rsid w:val="3A22173C"/>
    <w:rsid w:val="3A515A24"/>
    <w:rsid w:val="3A832C4C"/>
    <w:rsid w:val="3AA80604"/>
    <w:rsid w:val="3B4D472E"/>
    <w:rsid w:val="3C386797"/>
    <w:rsid w:val="3C8A61A4"/>
    <w:rsid w:val="3D7678B4"/>
    <w:rsid w:val="3D895499"/>
    <w:rsid w:val="3D913562"/>
    <w:rsid w:val="3DDC47DD"/>
    <w:rsid w:val="3DFF52D4"/>
    <w:rsid w:val="3E2E2B5F"/>
    <w:rsid w:val="3E3B1664"/>
    <w:rsid w:val="3F9A39F4"/>
    <w:rsid w:val="3FC21B96"/>
    <w:rsid w:val="3FCC262F"/>
    <w:rsid w:val="40DE2F6D"/>
    <w:rsid w:val="41320FEE"/>
    <w:rsid w:val="41981A23"/>
    <w:rsid w:val="41DD6D76"/>
    <w:rsid w:val="42647C6D"/>
    <w:rsid w:val="42E03B9C"/>
    <w:rsid w:val="42FC76D0"/>
    <w:rsid w:val="434411B5"/>
    <w:rsid w:val="43C03CF2"/>
    <w:rsid w:val="44823C05"/>
    <w:rsid w:val="450E7246"/>
    <w:rsid w:val="452C43BD"/>
    <w:rsid w:val="45725A27"/>
    <w:rsid w:val="4574179F"/>
    <w:rsid w:val="460111C6"/>
    <w:rsid w:val="4732546E"/>
    <w:rsid w:val="48414A9C"/>
    <w:rsid w:val="4917723E"/>
    <w:rsid w:val="4999277B"/>
    <w:rsid w:val="49CF0298"/>
    <w:rsid w:val="4A1E7F2C"/>
    <w:rsid w:val="4B136CAC"/>
    <w:rsid w:val="4B5D6692"/>
    <w:rsid w:val="4B7778F3"/>
    <w:rsid w:val="4BA821A3"/>
    <w:rsid w:val="4BD56D10"/>
    <w:rsid w:val="4C191214"/>
    <w:rsid w:val="4DC1579E"/>
    <w:rsid w:val="4DCB03CA"/>
    <w:rsid w:val="4DD76613"/>
    <w:rsid w:val="4F3D0E54"/>
    <w:rsid w:val="4F507FEC"/>
    <w:rsid w:val="4FE94B38"/>
    <w:rsid w:val="50454464"/>
    <w:rsid w:val="51002139"/>
    <w:rsid w:val="519C17EE"/>
    <w:rsid w:val="51FA74D0"/>
    <w:rsid w:val="524A5D2F"/>
    <w:rsid w:val="52520020"/>
    <w:rsid w:val="526F4404"/>
    <w:rsid w:val="53542C10"/>
    <w:rsid w:val="545A02A5"/>
    <w:rsid w:val="55346855"/>
    <w:rsid w:val="55932548"/>
    <w:rsid w:val="5608596C"/>
    <w:rsid w:val="5622725F"/>
    <w:rsid w:val="586216EB"/>
    <w:rsid w:val="588D420E"/>
    <w:rsid w:val="58903DD1"/>
    <w:rsid w:val="5A6C79E4"/>
    <w:rsid w:val="5A7C3CE7"/>
    <w:rsid w:val="5AF42E99"/>
    <w:rsid w:val="5B4377F2"/>
    <w:rsid w:val="5BC068A2"/>
    <w:rsid w:val="5C5F68AD"/>
    <w:rsid w:val="5C606182"/>
    <w:rsid w:val="5C880946"/>
    <w:rsid w:val="5DB022D4"/>
    <w:rsid w:val="5E97065E"/>
    <w:rsid w:val="5F360F59"/>
    <w:rsid w:val="5FBB0B0B"/>
    <w:rsid w:val="60350B20"/>
    <w:rsid w:val="612C11C4"/>
    <w:rsid w:val="61646714"/>
    <w:rsid w:val="61CD6D34"/>
    <w:rsid w:val="62523013"/>
    <w:rsid w:val="62BC2E20"/>
    <w:rsid w:val="62E573E1"/>
    <w:rsid w:val="634B193A"/>
    <w:rsid w:val="63B8012E"/>
    <w:rsid w:val="64D65ECF"/>
    <w:rsid w:val="651B17E0"/>
    <w:rsid w:val="66012783"/>
    <w:rsid w:val="669A1A8A"/>
    <w:rsid w:val="676E4541"/>
    <w:rsid w:val="677B425E"/>
    <w:rsid w:val="6817003C"/>
    <w:rsid w:val="68B65AA7"/>
    <w:rsid w:val="6B301415"/>
    <w:rsid w:val="6B5C220A"/>
    <w:rsid w:val="6B795CE9"/>
    <w:rsid w:val="6BBF2EC5"/>
    <w:rsid w:val="6CA36342"/>
    <w:rsid w:val="6CBA368C"/>
    <w:rsid w:val="6DDD5C78"/>
    <w:rsid w:val="71BA7C8A"/>
    <w:rsid w:val="71F20FF1"/>
    <w:rsid w:val="724759C2"/>
    <w:rsid w:val="7251239D"/>
    <w:rsid w:val="72D21CE3"/>
    <w:rsid w:val="72D42A0E"/>
    <w:rsid w:val="72E962FC"/>
    <w:rsid w:val="72FF629D"/>
    <w:rsid w:val="73B21634"/>
    <w:rsid w:val="73B22006"/>
    <w:rsid w:val="73C471E7"/>
    <w:rsid w:val="74E24DC3"/>
    <w:rsid w:val="77592B7B"/>
    <w:rsid w:val="779167F1"/>
    <w:rsid w:val="78491223"/>
    <w:rsid w:val="786313CF"/>
    <w:rsid w:val="7A4B67FD"/>
    <w:rsid w:val="7A545120"/>
    <w:rsid w:val="7AB90B32"/>
    <w:rsid w:val="7ADA7CBB"/>
    <w:rsid w:val="7B611DC6"/>
    <w:rsid w:val="7B7E2FB6"/>
    <w:rsid w:val="7BFB3345"/>
    <w:rsid w:val="7C556F2D"/>
    <w:rsid w:val="7CE04A49"/>
    <w:rsid w:val="7D7E4262"/>
    <w:rsid w:val="7D8775BA"/>
    <w:rsid w:val="7DBE2FF9"/>
    <w:rsid w:val="7DC75C09"/>
    <w:rsid w:val="7F791185"/>
    <w:rsid w:val="7F7C3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adjustRightInd w:val="0"/>
      <w:spacing w:before="100" w:beforeAutospacing="1" w:line="275" w:lineRule="atLeast"/>
      <w:ind w:firstLine="420"/>
      <w:textAlignment w:val="baseline"/>
    </w:pPr>
    <w:rPr>
      <w:rFonts w:ascii="宋体" w:eastAsia="楷体_GB2312"/>
      <w:sz w:val="24"/>
    </w:rPr>
  </w:style>
  <w:style w:type="paragraph" w:styleId="3">
    <w:name w:val="Body Text"/>
    <w:basedOn w:val="1"/>
    <w:next w:val="4"/>
    <w:qFormat/>
    <w:uiPriority w:val="0"/>
    <w:pPr>
      <w:snapToGrid w:val="0"/>
      <w:spacing w:line="540" w:lineRule="exact"/>
      <w:jc w:val="center"/>
    </w:pPr>
    <w:rPr>
      <w:b/>
      <w:sz w:val="44"/>
    </w:rPr>
  </w:style>
  <w:style w:type="paragraph" w:customStyle="1" w:styleId="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List 3"/>
    <w:basedOn w:val="1"/>
    <w:next w:val="1"/>
    <w:qFormat/>
    <w:uiPriority w:val="0"/>
    <w:pPr>
      <w:widowControl w:val="0"/>
      <w:autoSpaceDE/>
      <w:autoSpaceDN/>
      <w:spacing w:before="0" w:beforeLines="0" w:after="0" w:afterLines="0" w:line="360" w:lineRule="auto"/>
      <w:ind w:left="100" w:hanging="200"/>
      <w:jc w:val="both"/>
    </w:pPr>
    <w:rPr>
      <w:rFonts w:ascii="Times New Roman" w:eastAsia="宋体"/>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309</Words>
  <Characters>347</Characters>
  <Lines>3</Lines>
  <Paragraphs>1</Paragraphs>
  <TotalTime>0</TotalTime>
  <ScaleCrop>false</ScaleCrop>
  <LinksUpToDate>false</LinksUpToDate>
  <CharactersWithSpaces>395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2018-06-05T03:02:00Z</dcterms:created>
  <dc:creator>USER-LENOVO</dc:creator>
  <cp:lastModifiedBy>Administrator</cp:lastModifiedBy>
  <cp:lastPrinted>2022-03-02T07:47:00Z</cp:lastPrinted>
  <dcterms:modified xsi:type="dcterms:W3CDTF">2022-09-23T09:24:40Z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16215BAF396F4946B5CD4398A603D3D5</vt:lpwstr>
  </property>
</Properties>
</file>